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 xml:space="preserve">USŁUG TRENINGU UMIEJĘTNOŚCI </w:t>
      </w:r>
    </w:p>
    <w:p>
      <w:pPr>
        <w:pStyle w:val="NoSpacing"/>
        <w:jc w:val="center"/>
        <w:rPr>
          <w:rFonts w:ascii="Times New Roman" w:hAnsi="Times New Roman"/>
        </w:rPr>
      </w:pPr>
      <w:r>
        <w:rPr>
          <w:rFonts w:ascii="Times New Roman" w:hAnsi="Times New Roman"/>
          <w:b/>
        </w:rPr>
        <w:t>SPOŁECZNYCH (TUS)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sz w:val="22"/>
          <w:szCs w:val="22"/>
          <w:u w:val="none"/>
        </w:rPr>
        <w:t xml:space="preserve">2. </w:t>
      </w:r>
      <w:r>
        <w:rPr>
          <w:rFonts w:ascii="Times New Roman" w:hAnsi="Times New Roman"/>
          <w:b/>
          <w:sz w:val="22"/>
          <w:szCs w:val="22"/>
        </w:rPr>
        <w:t>Opis przedmiotu zamówienia</w:t>
      </w:r>
    </w:p>
    <w:p>
      <w:pPr>
        <w:pStyle w:val="NoSpacing"/>
        <w:spacing w:lineRule="auto" w:line="360"/>
        <w:rPr>
          <w:rStyle w:val="Hyperlink"/>
          <w:rFonts w:ascii="Times New Roman" w:hAnsi="Times New Roman"/>
          <w:b/>
        </w:rPr>
      </w:pPr>
      <w:r>
        <w:rPr>
          <w:rFonts w:ascii="Times New Roman" w:hAnsi="Times New Roman"/>
          <w:b/>
          <w:sz w:val="22"/>
          <w:szCs w:val="22"/>
        </w:rPr>
        <w:t>2.1 Nazwa zamówienia: ś</w:t>
      </w:r>
      <w:r>
        <w:rPr>
          <w:rFonts w:ascii="Times New Roman" w:hAnsi="Times New Roman"/>
          <w:sz w:val="22"/>
          <w:szCs w:val="22"/>
        </w:rPr>
        <w:t xml:space="preserve">wiadczenia usług </w:t>
      </w:r>
      <w:r>
        <w:rPr>
          <w:rFonts w:ascii="Times New Roman" w:hAnsi="Times New Roman"/>
          <w:b/>
          <w:sz w:val="22"/>
          <w:szCs w:val="22"/>
        </w:rPr>
        <w:t>treningu umiejętności społecznych</w:t>
      </w:r>
      <w:r>
        <w:rPr>
          <w:rFonts w:ascii="Times New Roman" w:hAnsi="Times New Roman"/>
          <w:sz w:val="22"/>
          <w:szCs w:val="22"/>
        </w:rPr>
        <w:t xml:space="preserve"> w ramach Programu „Za życiem”.</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 xml:space="preserve">: ogłasza się nabór specjalistów na prowadzenie grupowych </w:t>
      </w:r>
      <w:r>
        <w:rPr>
          <w:rFonts w:ascii="Times New Roman" w:hAnsi="Times New Roman"/>
          <w:b/>
          <w:sz w:val="22"/>
          <w:szCs w:val="22"/>
        </w:rPr>
        <w:t>zajęć</w:t>
      </w:r>
      <w:r>
        <w:rPr>
          <w:rFonts w:ascii="Times New Roman" w:hAnsi="Times New Roman"/>
          <w:sz w:val="22"/>
          <w:szCs w:val="22"/>
        </w:rPr>
        <w:t xml:space="preserve"> </w:t>
      </w:r>
      <w:r>
        <w:rPr>
          <w:rFonts w:ascii="Times New Roman" w:hAnsi="Times New Roman"/>
          <w:b/>
          <w:sz w:val="22"/>
          <w:szCs w:val="22"/>
        </w:rPr>
        <w:t xml:space="preserve">treningu umiejętności społecznych (TUS) </w:t>
      </w:r>
      <w:r>
        <w:rPr>
          <w:rFonts w:ascii="Times New Roman" w:hAnsi="Times New Roman"/>
          <w:sz w:val="22"/>
          <w:szCs w:val="22"/>
        </w:rPr>
        <w:t>w ramach programu kompleksowego wsparcia dla rodzin "Za życiem"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b/>
          <w:bCs/>
          <w:sz w:val="22"/>
          <w:szCs w:val="22"/>
        </w:rPr>
        <w:t>200</w:t>
      </w:r>
      <w:r>
        <w:rPr>
          <w:rFonts w:ascii="Times New Roman" w:hAnsi="Times New Roman"/>
          <w:b/>
          <w:sz w:val="22"/>
          <w:szCs w:val="22"/>
        </w:rPr>
        <w:t xml:space="preserve">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b w:val="false"/>
          <w:bCs w:val="false"/>
          <w:color w:themeColor="text1" w:val="000000"/>
          <w:sz w:val="22"/>
          <w:szCs w:val="22"/>
        </w:rPr>
        <w:t>Odbiorcami usług są dzieci w wieku od 3 lat do rozpoczęcia nauki w szkole skierowane przez koordynatora WOKRO</w:t>
      </w:r>
      <w:r>
        <w:rPr>
          <w:rFonts w:ascii="Times New Roman" w:hAnsi="Times New Roman"/>
          <w:b/>
          <w:color w:themeColor="text1" w:val="000000"/>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Usługi</w:t>
      </w:r>
      <w:r>
        <w:rPr>
          <w:rFonts w:ascii="Times New Roman" w:hAnsi="Times New Roman"/>
          <w:b/>
          <w:bCs/>
          <w:sz w:val="22"/>
          <w:szCs w:val="22"/>
        </w:rPr>
        <w:t xml:space="preserve"> treningu umiejętności społecznych </w:t>
      </w:r>
      <w:r>
        <w:rPr>
          <w:rFonts w:ascii="Times New Roman" w:hAnsi="Times New Roman"/>
          <w:sz w:val="22"/>
          <w:szCs w:val="22"/>
        </w:rPr>
        <w:t>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Spacing"/>
        <w:spacing w:lineRule="auto" w:line="276"/>
        <w:jc w:val="both"/>
        <w:rPr/>
      </w:pPr>
      <w:r>
        <w:rPr>
          <w:rStyle w:val="Brak"/>
          <w:rFonts w:ascii="Times New Roman" w:hAnsi="Times New Roman"/>
          <w:color w:val="000000"/>
          <w:sz w:val="22"/>
          <w:szCs w:val="22"/>
          <w:lang w:val="pl-PL" w:eastAsia="en-US" w:bidi="ar-SA"/>
        </w:rPr>
        <w:t>u</w:t>
      </w:r>
      <w:r>
        <w:rPr>
          <w:rStyle w:val="Brak"/>
          <w:rFonts w:ascii="Times New Roman" w:hAnsi="Times New Roman"/>
          <w:color w:val="000000"/>
          <w:sz w:val="22"/>
          <w:szCs w:val="22"/>
          <w:lang w:val="pl-PL" w:eastAsia="en-US" w:bidi="ar-SA"/>
        </w:rPr>
        <w:t xml:space="preserve">dzielenie kompleksowego wsparcia rodzinom z dziećmi zagrożonymi niepełnosprawnością                i niepełnosprawnymi </w:t>
      </w:r>
      <w:r>
        <w:rPr>
          <w:rStyle w:val="Brak"/>
          <w:rFonts w:ascii="Times New Roman" w:hAnsi="Times New Roman"/>
          <w:color w:val="000000"/>
          <w:sz w:val="22"/>
          <w:szCs w:val="22"/>
          <w:lang w:val="pl-PL" w:eastAsia="en-US" w:bidi="ar-SA"/>
        </w:rPr>
        <w:t xml:space="preserve">od 0. r. życia </w:t>
      </w:r>
      <w:r>
        <w:rPr>
          <w:rStyle w:val="Brak"/>
          <w:rFonts w:ascii="Times New Roman" w:hAnsi="Times New Roman"/>
          <w:color w:val="000000"/>
          <w:sz w:val="22"/>
          <w:szCs w:val="22"/>
          <w:lang w:val="pl-PL" w:eastAsia="en-US" w:bidi="ar-SA"/>
        </w:rPr>
        <w:t>do podjęcia nauki w szkole, ze szczególnym uwzględnieniem dzieci do 3 roku życia. Celem zajęć jest usprawnianie ruchowe, st</w:t>
      </w:r>
      <w:r>
        <w:rPr>
          <w:rStyle w:val="Brak"/>
          <w:rFonts w:eastAsia="Times New Roman" w:ascii="Times New Roman" w:hAnsi="Times New Roman"/>
          <w:color w:val="000000"/>
          <w:sz w:val="22"/>
          <w:szCs w:val="22"/>
          <w:lang w:val="pl-PL" w:eastAsia="pl-PL" w:bidi="ar-SA"/>
        </w:rPr>
        <w:t xml:space="preserve">ymulowanie sfery poznawczej, emocjonalnej i społecznej, kształtowanie i rozwijanie umiejętności życiowych. </w:t>
      </w:r>
    </w:p>
    <w:p>
      <w:pPr>
        <w:pStyle w:val="NoSpacing"/>
        <w:spacing w:lineRule="auto" w:line="360"/>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4. Wymagania wobec kandydatów na prowadzenie zajęć treningu umiejętności społecznych:</w:t>
      </w:r>
    </w:p>
    <w:p>
      <w:pPr>
        <w:pStyle w:val="NoSpacing"/>
        <w:spacing w:lineRule="auto" w:line="240" w:before="0" w:after="0"/>
        <w:jc w:val="both"/>
        <w:rPr>
          <w:rFonts w:ascii="Times New Roman" w:hAnsi="Times New Roman"/>
          <w:b/>
        </w:rPr>
      </w:pPr>
      <w:r>
        <w:rPr>
          <w:rFonts w:ascii="Times New Roman" w:hAnsi="Times New Roman"/>
          <w:sz w:val="22"/>
          <w:szCs w:val="22"/>
        </w:rPr>
        <w:t xml:space="preserve">W postępowaniu mogą wziąć udział Wykonawcy posiadający </w:t>
      </w:r>
      <w:r>
        <w:rPr>
          <w:rFonts w:ascii="Times New Roman" w:hAnsi="Times New Roman"/>
          <w:sz w:val="24"/>
          <w:szCs w:val="24"/>
        </w:rPr>
        <w:t>studia wyższe pedagogiczne, logopedyczne lub psychologiczne oraz</w:t>
      </w:r>
      <w:r>
        <w:rPr>
          <w:rFonts w:eastAsia="Times New Roman" w:ascii="Times New Roman" w:hAnsi="Times New Roman"/>
          <w:sz w:val="24"/>
          <w:szCs w:val="24"/>
          <w:lang w:eastAsia="pl-PL"/>
        </w:rPr>
        <w:t xml:space="preserve"> uprawnienia w formie ukończonego kursu lub szkolenia z zakresu </w:t>
      </w:r>
      <w:r>
        <w:rPr>
          <w:rFonts w:ascii="Times New Roman" w:hAnsi="Times New Roman"/>
          <w:sz w:val="22"/>
          <w:szCs w:val="22"/>
        </w:rPr>
        <w:t>treningu umiejętności społecznych</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kwestionariusz osobowy – na druku stanowiącym Załącznik nr 1 do ogłoszenia,</w:t>
      </w:r>
    </w:p>
    <w:p>
      <w:pPr>
        <w:pStyle w:val="NoSpacing"/>
        <w:spacing w:lineRule="auto" w:line="276"/>
        <w:ind w:hanging="0" w:left="284"/>
        <w:rPr>
          <w:rFonts w:ascii="Times New Roman" w:hAnsi="Times New Roman"/>
          <w:sz w:val="22"/>
          <w:szCs w:val="22"/>
        </w:rPr>
      </w:pPr>
      <w:r>
        <w:rPr>
          <w:rFonts w:ascii="Times New Roman" w:hAnsi="Times New Roman"/>
          <w:sz w:val="22"/>
          <w:szCs w:val="22"/>
        </w:rPr>
        <w:t>- formularz ofertowy – stanowiący Załącznik nr 2 do ogłoszenia,</w:t>
      </w:r>
    </w:p>
    <w:p>
      <w:pPr>
        <w:pStyle w:val="NoSpacing"/>
        <w:spacing w:lineRule="auto" w:line="276"/>
        <w:ind w:hanging="0" w:left="284"/>
        <w:jc w:val="both"/>
        <w:rPr>
          <w:color w:val="000000"/>
        </w:rPr>
      </w:pPr>
      <w:r>
        <w:rPr>
          <w:rFonts w:ascii="Times New Roman" w:hAnsi="Times New Roman"/>
          <w:color w:val="000000"/>
          <w:sz w:val="22"/>
          <w:szCs w:val="22"/>
        </w:rPr>
        <w:t xml:space="preserve">- </w:t>
      </w:r>
      <w:r>
        <w:rPr>
          <w:rFonts w:ascii="Times New Roman" w:hAnsi="Times New Roman"/>
          <w:b/>
          <w:i/>
          <w:color w:val="000000"/>
          <w:sz w:val="22"/>
          <w:szCs w:val="22"/>
        </w:rPr>
        <w:t xml:space="preserve">potwierdzone przez Kandydata za zgodność z oryginałem </w:t>
      </w:r>
      <w:r>
        <w:rPr>
          <w:rFonts w:ascii="Times New Roman" w:hAnsi="Times New Roman"/>
          <w:color w:val="000000"/>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hanging="0" w:left="284"/>
        <w:rPr>
          <w:rFonts w:ascii="Times New Roman" w:hAnsi="Times New Roman"/>
          <w:sz w:val="22"/>
          <w:szCs w:val="22"/>
        </w:rPr>
      </w:pPr>
      <w:r>
        <w:rPr>
          <w:rFonts w:ascii="Times New Roman" w:hAnsi="Times New Roman"/>
          <w:sz w:val="22"/>
          <w:szCs w:val="22"/>
        </w:rPr>
        <w:t>- ubezpieczenie O.C. ogólne,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w przypadku, gdy osoba prowadzi działalność gospodarczą do oferty należy dołączyć aktualny</w:t>
      </w:r>
    </w:p>
    <w:p>
      <w:pPr>
        <w:pStyle w:val="NoSpacing"/>
        <w:spacing w:lineRule="auto" w:line="276"/>
        <w:ind w:hanging="0" w:left="284"/>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hanging="0" w:left="284"/>
        <w:rPr>
          <w:b w:val="false"/>
          <w:bCs w:val="false"/>
        </w:rPr>
      </w:pPr>
      <w:r>
        <w:rPr>
          <w:rFonts w:ascii="Times New Roman" w:hAnsi="Times New Roman"/>
          <w:b w:val="false"/>
          <w:bCs w:val="false"/>
          <w:sz w:val="22"/>
          <w:szCs w:val="22"/>
        </w:rPr>
        <w:t>Zamawiający może wezwać oferenta do uzupełnienia wymaganej dokumentacji rekrutacyjnej.</w:t>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w:t>
      </w:r>
      <w:r>
        <w:rPr>
          <w:rFonts w:ascii="Times New Roman" w:hAnsi="Times New Roman"/>
          <w:sz w:val="22"/>
          <w:szCs w:val="22"/>
        </w:rPr>
        <w:t>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rPr>
        <w:t xml:space="preserve">Zamawiający przydzieli punkty za </w:t>
      </w:r>
      <w:r>
        <w:rPr>
          <w:rFonts w:eastAsia="Calibri" w:ascii="Times New Roman" w:hAnsi="Times New Roman"/>
        </w:rPr>
        <w:t xml:space="preserve">kwalifikacje, studia kierunkowe, podyplomowe,  kursy specjalistyczne, </w:t>
      </w:r>
      <w:r>
        <w:rPr>
          <w:rFonts w:eastAsia="Times New Roman" w:ascii="Times New Roman" w:hAnsi="Times New Roman"/>
          <w:lang w:eastAsia="pl-PL"/>
        </w:rPr>
        <w:t>umiejętności i wiedzę z zakresu d</w:t>
      </w:r>
      <w:r>
        <w:rPr>
          <w:rFonts w:eastAsia="Times New Roman" w:ascii="Times New Roman" w:hAnsi="Times New Roman"/>
          <w:color w:val="000000"/>
          <w:lang w:eastAsia="pl-PL"/>
        </w:rPr>
        <w:t>oradztwa rodzinnego</w:t>
      </w:r>
      <w:r>
        <w:rPr>
          <w:rFonts w:eastAsia="Calibri" w:ascii="Times New Roman" w:hAnsi="Times New Roman"/>
          <w:color w:val="000000"/>
          <w:lang w:eastAsia="pl-PL"/>
        </w:rPr>
        <w:t xml:space="preserve">, doświadczenie z zakresu pracy </w:t>
        <w:br/>
        <w:t>z dziećmi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color w:val="000000"/>
        </w:rPr>
      </w:pPr>
      <w:r>
        <w:rPr>
          <w:rFonts w:eastAsia="TTE1901C18t00" w:ascii="Times New Roman" w:hAnsi="Times New Roman"/>
          <w:b/>
          <w:bCs/>
          <w:i/>
          <w:color w:val="000000"/>
          <w:sz w:val="22"/>
          <w:szCs w:val="22"/>
        </w:rPr>
        <w:t xml:space="preserve">- 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i w:val="false"/>
          <w:i w:val="false"/>
          <w:iCs w:val="false"/>
          <w:sz w:val="22"/>
          <w:szCs w:val="22"/>
        </w:rPr>
      </w:pPr>
      <w:r>
        <w:rPr>
          <w:rFonts w:ascii="Times New Roman" w:hAnsi="Times New Roman"/>
          <w:i w:val="false"/>
          <w:iCs w:val="false"/>
          <w:sz w:val="22"/>
          <w:szCs w:val="22"/>
        </w:rPr>
      </w:r>
    </w:p>
    <w:p>
      <w:pPr>
        <w:pStyle w:val="NoSpacing"/>
        <w:jc w:val="both"/>
        <w:rPr>
          <w:i w:val="false"/>
          <w:i w:val="false"/>
          <w:iCs w:val="false"/>
        </w:rPr>
      </w:pPr>
      <w:r>
        <w:rPr>
          <w:rFonts w:eastAsia="Calibri" w:ascii="Times New Roman" w:hAnsi="Times New Roman"/>
          <w:i w:val="false"/>
          <w:iCs w:val="false"/>
        </w:rPr>
        <w:t>Oferta Wykonawcy, który uzyska największą liczbę punktów zostanie uznana za najkorzystniejszą.</w:t>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C9211E"/>
        </w:rPr>
      </w:pPr>
      <w:r>
        <w:rPr>
          <w:rFonts w:ascii="Times New Roman" w:hAnsi="Times New Roman"/>
          <w:b/>
          <w:bCs/>
          <w:color w:val="C9211E"/>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5 stycznia 2024 r. do godz. 15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treningu umiejętności społecznych TUS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8 stycznia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TRENING UMIEJĘTNOŚCI SPOŁECZNYCH (TUS)</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trening umiejętności społecznych: ...………..zł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pPr>
        <w:pStyle w:val="NoSpacing"/>
        <w:spacing w:lineRule="auto" w:line="276"/>
        <w:ind w:firstLine="284"/>
        <w:jc w:val="both"/>
        <w:rPr>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(miejscowość i data)                                   </w:t>
        <w:tab/>
        <w:tab/>
        <w:tab/>
        <w:t xml:space="preserve">         (podpis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character" w:styleId="Znakinumeracji">
    <w:name w:val="Znaki numeracji"/>
    <w:qFormat/>
    <w:rPr/>
  </w:style>
  <w:style w:type="character" w:styleId="Brak">
    <w:name w:val="Brak"/>
    <w:qFormat/>
    <w:rPr/>
  </w:style>
  <w:style w:type="character" w:styleId="Hgkelc">
    <w:name w:val="hgkelc"/>
    <w:basedOn w:val="DefaultParagraphFont"/>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Application>LibreOffice/7.6.2.1$Windows_X86_64 LibreOffice_project/56f7684011345957bbf33a7ee678afaf4d2ba333</Application>
  <AppVersion>15.0000</AppVersion>
  <Pages>5</Pages>
  <Words>1307</Words>
  <Characters>10714</Characters>
  <CharactersWithSpaces>12095</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2023-12-20T11:26:43Z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